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4CEE1" w14:textId="0B6710B2" w:rsidR="00F5162D" w:rsidRPr="00E47C70" w:rsidRDefault="00F5162D" w:rsidP="00E47C70">
      <w:pPr>
        <w:spacing w:before="120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6"/>
          <w:szCs w:val="26"/>
          <w:lang w:val="vi-VN"/>
          <w14:ligatures w14:val="none"/>
        </w:rPr>
      </w:pPr>
      <w:r w:rsidRPr="00E47C70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6"/>
          <w:szCs w:val="26"/>
          <w:lang w:val="vi-VN"/>
          <w14:ligatures w14:val="none"/>
        </w:rPr>
        <w:t>CHỦ ĐỀ 2: BẢNG TUẦN HOÀN CÁC NGUYÊN TỐ HÓA HỌC</w:t>
      </w:r>
    </w:p>
    <w:p w14:paraId="4930DFB6" w14:textId="4B9C46D1" w:rsidR="00F5162D" w:rsidRDefault="005B2C14" w:rsidP="00E47C70">
      <w:pPr>
        <w:spacing w:before="12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Bài 6</w:t>
      </w:r>
      <w:bookmarkStart w:id="0" w:name="_GoBack"/>
      <w:bookmarkEnd w:id="0"/>
      <w:r w:rsid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:</w:t>
      </w:r>
      <w:r w:rsidR="00E47C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XU HƯỚNG BIẾN ĐỔI MỘT SỐ TÍNH CHẤT CỦA NGUYÊN TỬ CÁC NGUYÊN TỐ, THÀNH PHẦN VÀ MỘT SỐ TÍNH CHẤT CỦA HỢP CHẤT TRONG MỘT CHU KÌ VÀ NHÓM</w:t>
      </w:r>
    </w:p>
    <w:p w14:paraId="6DDDB83D" w14:textId="744F1926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lặp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6DF1F89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lặp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6DB93FF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lặp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C98C4E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lặp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F18711E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 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sự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lặp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lại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cấu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hình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lớp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ngoài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cùng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ở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so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trước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57B84B23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hoá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</w:p>
    <w:p w14:paraId="5427633E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                                               </w:t>
      </w:r>
    </w:p>
    <w:p w14:paraId="06172016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036A84F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BE3C102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B702931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</w:t>
      </w:r>
    </w:p>
    <w:p w14:paraId="58E910DE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                </w:t>
      </w:r>
    </w:p>
    <w:p w14:paraId="00390D36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7BC8E0F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thay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                                      </w:t>
      </w:r>
    </w:p>
    <w:p w14:paraId="07A2AD32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06DB0D91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</w:p>
    <w:p w14:paraId="1CA42235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                                               </w:t>
      </w:r>
    </w:p>
    <w:p w14:paraId="5FC11D60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E90C8B7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       </w:t>
      </w:r>
    </w:p>
    <w:p w14:paraId="6370C9FA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7901702E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</w:t>
      </w:r>
    </w:p>
    <w:p w14:paraId="47399849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                                               </w:t>
      </w:r>
    </w:p>
    <w:p w14:paraId="079400D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3F1D7AE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                                      </w:t>
      </w:r>
    </w:p>
    <w:p w14:paraId="7FEC0D4B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DC6E358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6: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</w:t>
      </w:r>
    </w:p>
    <w:p w14:paraId="720C6C6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                </w:t>
      </w:r>
    </w:p>
    <w:p w14:paraId="61A87A0C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75F004B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       </w:t>
      </w:r>
    </w:p>
    <w:p w14:paraId="329B003C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7F64C01B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7: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</w:t>
      </w:r>
    </w:p>
    <w:p w14:paraId="572AC27E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                                               </w:t>
      </w:r>
    </w:p>
    <w:p w14:paraId="1E745130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F5B6A1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       </w:t>
      </w:r>
    </w:p>
    <w:p w14:paraId="2102C5E9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026F3A5D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khả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</w:p>
    <w:p w14:paraId="001EB68A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hút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54D7AD1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86D749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A1FB308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proton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4D240775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9: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</w:p>
    <w:p w14:paraId="7A3EED44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           </w:t>
      </w:r>
    </w:p>
    <w:p w14:paraId="5B213AC5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24D87527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</w:t>
      </w:r>
    </w:p>
    <w:p w14:paraId="1F132DF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3DD80E10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Li,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8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O,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9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F,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11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Na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4A05CC6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F, O, Li, Na.        </w:t>
      </w:r>
    </w:p>
    <w:p w14:paraId="3713CD0E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F, Na, O, Li.         </w:t>
      </w:r>
    </w:p>
    <w:p w14:paraId="0DAE639C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Li, Na, O, F.        </w:t>
      </w:r>
    </w:p>
    <w:p w14:paraId="7630231F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Na, Li, O, F.</w:t>
      </w:r>
    </w:p>
    <w:p w14:paraId="2FC05918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11: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 (Z = 19); N (Z = 7); Si (Z = 14); Mg (Z = 12).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126B8E0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N, Si, Mg, K.        </w:t>
      </w:r>
    </w:p>
    <w:p w14:paraId="458F23F8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 K, Mg, Si, N.        </w:t>
      </w:r>
    </w:p>
    <w:p w14:paraId="1F63BC96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C. K, Mg, N, Si.        </w:t>
      </w:r>
    </w:p>
    <w:p w14:paraId="50467D1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Mg, K, Si, N.</w:t>
      </w:r>
    </w:p>
    <w:p w14:paraId="3B3AAB56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12: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9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F,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14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Si,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16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S, 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17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Cl.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54CBC800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F &gt; Cl &gt; S &gt; Si      </w:t>
      </w:r>
    </w:p>
    <w:p w14:paraId="28C485F6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F &gt; Cl &gt; Si &gt; S      </w:t>
      </w:r>
    </w:p>
    <w:p w14:paraId="1653FFAB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Si &gt; S &gt; F &gt; Cl      </w:t>
      </w:r>
    </w:p>
    <w:p w14:paraId="2F83F9AC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Si &gt; S &gt; Cl &gt; F</w:t>
      </w:r>
    </w:p>
    <w:p w14:paraId="750DF7F3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13: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X, Y, Z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33EE1585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proofErr w:type="gram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   </w:t>
      </w:r>
      <w:proofErr w:type="gram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       1s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3d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10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                 1s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FBC6D0D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AB06E7B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X, Y, Z.                </w:t>
      </w:r>
    </w:p>
    <w:p w14:paraId="2D8B2799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Z, Y, X.                </w:t>
      </w:r>
    </w:p>
    <w:p w14:paraId="4E7AD3ED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X, Z, Y.                </w:t>
      </w:r>
    </w:p>
    <w:p w14:paraId="5920FF8A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Y, Z, X.</w:t>
      </w:r>
    </w:p>
    <w:p w14:paraId="61F8462B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14: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X, Y, Z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0CA8D530" w14:textId="2DE56B76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        </w:t>
      </w:r>
      <w:r w:rsidR="00E47C70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                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                           1s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3p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40745B0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66095411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Z, Y, X.                </w:t>
      </w:r>
    </w:p>
    <w:p w14:paraId="0EEAF5EF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X, Y, Z.                </w:t>
      </w:r>
    </w:p>
    <w:p w14:paraId="66E9788F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Y, Z, X.                </w:t>
      </w:r>
    </w:p>
    <w:p w14:paraId="25C302A2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Z, X, Y.</w:t>
      </w:r>
    </w:p>
    <w:p w14:paraId="4548BDEB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15: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2AABBA3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</w:t>
      </w:r>
    </w:p>
    <w:p w14:paraId="3AED18D5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DE7B32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                                   </w:t>
      </w:r>
    </w:p>
    <w:p w14:paraId="56290282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Khối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lượng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7E520ACB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16: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 (Z = 11), X (Z = 17), Y (Z = 9)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R (Z = 19).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</w:p>
    <w:p w14:paraId="2C74F839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M &lt; X &lt; Y &lt; R.                                                      </w:t>
      </w:r>
    </w:p>
    <w:p w14:paraId="1E635A88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 R &lt; M &lt; X &lt; Y.           </w:t>
      </w:r>
    </w:p>
    <w:p w14:paraId="6494D33E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C. Y &lt; M &lt; X &lt; R.                                                      </w:t>
      </w:r>
    </w:p>
    <w:p w14:paraId="3C78E86F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M &lt; X &lt; R &lt; Y. </w:t>
      </w:r>
    </w:p>
    <w:p w14:paraId="0579CE48" w14:textId="77777777" w:rsidR="00F5162D" w:rsidRPr="00F5162D" w:rsidRDefault="00F5162D" w:rsidP="00F5162D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17: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X (Z = 19), Y (Z=37), R (Z=20), T (Z=12).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CEB5F79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T &lt; X &lt; R &lt; Y.                                                       </w:t>
      </w:r>
    </w:p>
    <w:p w14:paraId="5CBA6B17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 T &lt; R &lt; X &lt; Y.            </w:t>
      </w:r>
    </w:p>
    <w:p w14:paraId="76AB2BCA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Y &lt; X &lt; R &lt; T.                  </w:t>
      </w:r>
    </w:p>
    <w:p w14:paraId="1FBBEDCE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Y &lt; R &lt; X &lt; T. </w:t>
      </w:r>
    </w:p>
    <w:p w14:paraId="079EB069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18: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6DE264F0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        </w:t>
      </w:r>
    </w:p>
    <w:p w14:paraId="21473F41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5526207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       </w:t>
      </w:r>
    </w:p>
    <w:p w14:paraId="04876FFA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ADF7D98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19: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VIIIA,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</w:p>
    <w:p w14:paraId="4AE21DC3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5F9CB11B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9434EE6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6368B38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587CFFE" w14:textId="77777777" w:rsidR="00F5162D" w:rsidRPr="00F5162D" w:rsidRDefault="00F5162D" w:rsidP="00F516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20:</w:t>
      </w: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Li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F,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</w:p>
    <w:p w14:paraId="36430549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42E9C55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B30486A" w14:textId="77777777" w:rsidR="00F5162D" w:rsidRPr="00F5162D" w:rsidRDefault="00F5162D" w:rsidP="00F5162D">
      <w:pPr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F5162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656D4B1" w14:textId="77777777" w:rsidR="00F5162D" w:rsidRPr="00F5162D" w:rsidRDefault="00F5162D" w:rsidP="00F5162D">
      <w:pPr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F516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57ECBD3" w14:textId="77777777" w:rsidR="00625A06" w:rsidRPr="00F5162D" w:rsidRDefault="00625A06" w:rsidP="00F5162D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625A06" w:rsidRPr="00F5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9F1"/>
    <w:multiLevelType w:val="multilevel"/>
    <w:tmpl w:val="43D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4495B"/>
    <w:multiLevelType w:val="multilevel"/>
    <w:tmpl w:val="CB8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A47A1"/>
    <w:multiLevelType w:val="multilevel"/>
    <w:tmpl w:val="58CE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93C23"/>
    <w:multiLevelType w:val="multilevel"/>
    <w:tmpl w:val="74E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0AF0"/>
    <w:multiLevelType w:val="multilevel"/>
    <w:tmpl w:val="9830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36E14"/>
    <w:multiLevelType w:val="multilevel"/>
    <w:tmpl w:val="7534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000E5"/>
    <w:multiLevelType w:val="multilevel"/>
    <w:tmpl w:val="196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654EA"/>
    <w:multiLevelType w:val="multilevel"/>
    <w:tmpl w:val="B1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168FE"/>
    <w:multiLevelType w:val="multilevel"/>
    <w:tmpl w:val="2CB0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A4D11"/>
    <w:multiLevelType w:val="multilevel"/>
    <w:tmpl w:val="A34E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4087E"/>
    <w:multiLevelType w:val="multilevel"/>
    <w:tmpl w:val="DDB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57B04"/>
    <w:multiLevelType w:val="multilevel"/>
    <w:tmpl w:val="570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74EA6"/>
    <w:multiLevelType w:val="multilevel"/>
    <w:tmpl w:val="110E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27E15"/>
    <w:multiLevelType w:val="multilevel"/>
    <w:tmpl w:val="7A7A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24D4F"/>
    <w:multiLevelType w:val="multilevel"/>
    <w:tmpl w:val="39AC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F1159"/>
    <w:multiLevelType w:val="multilevel"/>
    <w:tmpl w:val="8532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025D0"/>
    <w:multiLevelType w:val="multilevel"/>
    <w:tmpl w:val="A33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51222"/>
    <w:multiLevelType w:val="multilevel"/>
    <w:tmpl w:val="CD8C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C3861"/>
    <w:multiLevelType w:val="multilevel"/>
    <w:tmpl w:val="384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C0CF0"/>
    <w:multiLevelType w:val="multilevel"/>
    <w:tmpl w:val="111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F23107"/>
    <w:multiLevelType w:val="multilevel"/>
    <w:tmpl w:val="13F0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C486D"/>
    <w:multiLevelType w:val="multilevel"/>
    <w:tmpl w:val="5D6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F5FB6"/>
    <w:multiLevelType w:val="multilevel"/>
    <w:tmpl w:val="34C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5654F"/>
    <w:multiLevelType w:val="multilevel"/>
    <w:tmpl w:val="ABA0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71532"/>
    <w:multiLevelType w:val="multilevel"/>
    <w:tmpl w:val="CD3E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45E95"/>
    <w:multiLevelType w:val="multilevel"/>
    <w:tmpl w:val="6D9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D0AC1"/>
    <w:multiLevelType w:val="multilevel"/>
    <w:tmpl w:val="937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E0C1B"/>
    <w:multiLevelType w:val="multilevel"/>
    <w:tmpl w:val="2C4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D46DE5"/>
    <w:multiLevelType w:val="multilevel"/>
    <w:tmpl w:val="7D0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F2447"/>
    <w:multiLevelType w:val="multilevel"/>
    <w:tmpl w:val="D2A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453C04"/>
    <w:multiLevelType w:val="multilevel"/>
    <w:tmpl w:val="2D6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D3037"/>
    <w:multiLevelType w:val="multilevel"/>
    <w:tmpl w:val="C00E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F6CFA"/>
    <w:multiLevelType w:val="multilevel"/>
    <w:tmpl w:val="0C7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16A9B"/>
    <w:multiLevelType w:val="multilevel"/>
    <w:tmpl w:val="254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A5086"/>
    <w:multiLevelType w:val="multilevel"/>
    <w:tmpl w:val="FBD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6758F"/>
    <w:multiLevelType w:val="multilevel"/>
    <w:tmpl w:val="61EC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2868FB"/>
    <w:multiLevelType w:val="multilevel"/>
    <w:tmpl w:val="7DB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731F9A"/>
    <w:multiLevelType w:val="multilevel"/>
    <w:tmpl w:val="0A0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623AD2"/>
    <w:multiLevelType w:val="multilevel"/>
    <w:tmpl w:val="9BD4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77BB7"/>
    <w:multiLevelType w:val="multilevel"/>
    <w:tmpl w:val="C5E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36"/>
  </w:num>
  <w:num w:numId="4">
    <w:abstractNumId w:val="14"/>
  </w:num>
  <w:num w:numId="5">
    <w:abstractNumId w:val="0"/>
  </w:num>
  <w:num w:numId="6">
    <w:abstractNumId w:val="10"/>
  </w:num>
  <w:num w:numId="7">
    <w:abstractNumId w:val="31"/>
  </w:num>
  <w:num w:numId="8">
    <w:abstractNumId w:val="3"/>
  </w:num>
  <w:num w:numId="9">
    <w:abstractNumId w:val="6"/>
  </w:num>
  <w:num w:numId="10">
    <w:abstractNumId w:val="7"/>
  </w:num>
  <w:num w:numId="11">
    <w:abstractNumId w:val="39"/>
  </w:num>
  <w:num w:numId="12">
    <w:abstractNumId w:val="22"/>
  </w:num>
  <w:num w:numId="13">
    <w:abstractNumId w:val="12"/>
  </w:num>
  <w:num w:numId="14">
    <w:abstractNumId w:val="4"/>
  </w:num>
  <w:num w:numId="15">
    <w:abstractNumId w:val="35"/>
  </w:num>
  <w:num w:numId="16">
    <w:abstractNumId w:val="9"/>
  </w:num>
  <w:num w:numId="17">
    <w:abstractNumId w:val="27"/>
  </w:num>
  <w:num w:numId="18">
    <w:abstractNumId w:val="5"/>
  </w:num>
  <w:num w:numId="19">
    <w:abstractNumId w:val="38"/>
  </w:num>
  <w:num w:numId="20">
    <w:abstractNumId w:val="33"/>
  </w:num>
  <w:num w:numId="21">
    <w:abstractNumId w:val="20"/>
  </w:num>
  <w:num w:numId="22">
    <w:abstractNumId w:val="29"/>
  </w:num>
  <w:num w:numId="23">
    <w:abstractNumId w:val="23"/>
  </w:num>
  <w:num w:numId="24">
    <w:abstractNumId w:val="8"/>
  </w:num>
  <w:num w:numId="25">
    <w:abstractNumId w:val="15"/>
  </w:num>
  <w:num w:numId="26">
    <w:abstractNumId w:val="17"/>
  </w:num>
  <w:num w:numId="27">
    <w:abstractNumId w:val="34"/>
  </w:num>
  <w:num w:numId="28">
    <w:abstractNumId w:val="13"/>
  </w:num>
  <w:num w:numId="29">
    <w:abstractNumId w:val="11"/>
  </w:num>
  <w:num w:numId="30">
    <w:abstractNumId w:val="25"/>
  </w:num>
  <w:num w:numId="31">
    <w:abstractNumId w:val="28"/>
  </w:num>
  <w:num w:numId="32">
    <w:abstractNumId w:val="1"/>
  </w:num>
  <w:num w:numId="33">
    <w:abstractNumId w:val="2"/>
  </w:num>
  <w:num w:numId="34">
    <w:abstractNumId w:val="32"/>
  </w:num>
  <w:num w:numId="35">
    <w:abstractNumId w:val="19"/>
  </w:num>
  <w:num w:numId="36">
    <w:abstractNumId w:val="24"/>
  </w:num>
  <w:num w:numId="37">
    <w:abstractNumId w:val="37"/>
  </w:num>
  <w:num w:numId="38">
    <w:abstractNumId w:val="18"/>
  </w:num>
  <w:num w:numId="39">
    <w:abstractNumId w:val="1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2D"/>
    <w:rsid w:val="005B2C14"/>
    <w:rsid w:val="00625A06"/>
    <w:rsid w:val="00C8280E"/>
    <w:rsid w:val="00E47C70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468A"/>
  <w15:chartTrackingRefBased/>
  <w15:docId w15:val="{985A3BAF-E385-4921-802C-C8B7D517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5162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5162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16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Hưng</cp:lastModifiedBy>
  <cp:revision>2</cp:revision>
  <dcterms:created xsi:type="dcterms:W3CDTF">2024-04-06T14:45:00Z</dcterms:created>
  <dcterms:modified xsi:type="dcterms:W3CDTF">2024-04-19T18:59:00Z</dcterms:modified>
</cp:coreProperties>
</file>